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>№ 02-797</w:t>
      </w:r>
      <w:r>
        <w:rPr>
          <w:rFonts w:ascii="Times New Roman" w:eastAsia="Times New Roman" w:hAnsi="Times New Roman" w:cs="Times New Roman"/>
          <w:sz w:val="22"/>
          <w:szCs w:val="22"/>
        </w:rPr>
        <w:t>/2613/2025</w:t>
      </w:r>
    </w:p>
    <w:p>
      <w:pPr>
        <w:keepNext/>
        <w:spacing w:before="0" w:after="0"/>
        <w:jc w:val="right"/>
        <w:rPr>
          <w:sz w:val="22"/>
          <w:szCs w:val="22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tabs>
          <w:tab w:val="left" w:pos="829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Айткулова Д.Б.,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Шакура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Т.Ю.,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>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 «Дирекция Эксплуатации административных зданий и инженерных систем»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Жировой Надежде Дмитриевне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договору № 58/22 от 05.09.2022, процентов за пользование чужими денежными средства, расходов по оплате государственной пошлины.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казенного учреждения «Дирекция Эксплуатации административных зданий и инженерных систем» к Жировой Надежде Дмитриевне о взыскании задолженности по договору № 58/22 от 05.09.2022, процентов за пользование чужими денежными средства, расходов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Жировой Надежд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казенного учреждения «Дирекция Эксплуатации административных зданий и инженерных систем» ИНН </w:t>
      </w:r>
      <w:r>
        <w:rPr>
          <w:rFonts w:ascii="Times New Roman" w:eastAsia="Times New Roman" w:hAnsi="Times New Roman" w:cs="Times New Roman"/>
          <w:sz w:val="28"/>
          <w:szCs w:val="28"/>
        </w:rPr>
        <w:t>8602003067, КПП 860201001, ОГРН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1028600597013, ОКПО 52056033, задолженность по договору № 58/22 от 05.09.2022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526 (четыре тысячи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пятьсот двадцать шесть) рублей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копеек, проценты за пользование чужими денежными средства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283 (тысяча двести восемьдесят три) рубля 46 копеек, расходы по оплате государственной пошлины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(четыре тысячи) рублей 00 копеек.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участвующие в деле, их представители не присутствовали в судебном заседании.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68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Д.Б. Айткулова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Д.Б. Айткулова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хранится в деле </w:t>
      </w:r>
      <w:r>
        <w:rPr>
          <w:rFonts w:ascii="Times New Roman" w:eastAsia="Times New Roman" w:hAnsi="Times New Roman" w:cs="Times New Roman"/>
          <w:sz w:val="26"/>
          <w:szCs w:val="26"/>
        </w:rPr>
        <w:t>№ 02-</w:t>
      </w:r>
      <w:r>
        <w:rPr>
          <w:rFonts w:ascii="Times New Roman" w:eastAsia="Times New Roman" w:hAnsi="Times New Roman" w:cs="Times New Roman"/>
          <w:sz w:val="26"/>
          <w:szCs w:val="26"/>
        </w:rPr>
        <w:t>797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/2613/2025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Судебный акт не вступил в законную силу по состоянию на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11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http://sr-srg-pkms1/xlp7/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35a0e098-c1e5-4870-bfcd-c62fbdee1dd0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2rplc-12">
    <w:name w:val="cat-PassportData grp-12 rplc-12"/>
    <w:basedOn w:val="DefaultParagraphFont"/>
  </w:style>
  <w:style w:type="character" w:customStyle="1" w:styleId="cat-ExternalSystemDefinedgrp-19rplc-13">
    <w:name w:val="cat-ExternalSystemDefined grp-19 rplc-13"/>
    <w:basedOn w:val="DefaultParagraphFont"/>
  </w:style>
  <w:style w:type="character" w:customStyle="1" w:styleId="cat-ExternalSystemDefinedgrp-18rplc-14">
    <w:name w:val="cat-ExternalSystemDefined grp-18 rplc-14"/>
    <w:basedOn w:val="DefaultParagraphFont"/>
  </w:style>
  <w:style w:type="character" w:customStyle="1" w:styleId="cat-UserDefinedgrp-14rplc-16">
    <w:name w:val="cat-UserDefined grp-1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